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05A35" w:rsidRPr="00137AAF" w:rsidRDefault="00000000">
      <w:pPr>
        <w:pStyle w:val="Default"/>
        <w:spacing w:before="0" w:line="240" w:lineRule="auto"/>
        <w:jc w:val="center"/>
        <w:rPr>
          <w:rFonts w:ascii="Verdana" w:eastAsia="Verdana" w:hAnsi="Verdana" w:cs="Verdana"/>
          <w:b/>
          <w:bCs/>
          <w:sz w:val="30"/>
          <w:szCs w:val="30"/>
          <w:u w:color="000000"/>
          <w14:textOutline w14:w="12700" w14:cap="flat" w14:cmpd="sng" w14:algn="ctr">
            <w14:noFill/>
            <w14:prstDash w14:val="solid"/>
            <w14:miter w14:lim="400000"/>
          </w14:textOutline>
        </w:rPr>
      </w:pPr>
      <w:r w:rsidRPr="00137AAF">
        <w:rPr>
          <w:rFonts w:ascii="Verdana" w:hAnsi="Verdana"/>
          <w:b/>
          <w:bCs/>
          <w:sz w:val="30"/>
          <w:szCs w:val="30"/>
          <w:u w:color="000000"/>
          <w14:textOutline w14:w="12700" w14:cap="flat" w14:cmpd="sng" w14:algn="ctr">
            <w14:noFill/>
            <w14:prstDash w14:val="solid"/>
            <w14:miter w14:lim="400000"/>
          </w14:textOutline>
        </w:rPr>
        <w:t>WOODBERRY DOWN COMMUNITY ORGANISATION</w:t>
      </w:r>
    </w:p>
    <w:p w:rsidR="00005A35" w:rsidRPr="00137AAF" w:rsidRDefault="00000000" w:rsidP="00137AAF">
      <w:pPr>
        <w:pStyle w:val="Default"/>
        <w:spacing w:before="0" w:line="240" w:lineRule="auto"/>
        <w:jc w:val="center"/>
        <w:rPr>
          <w:rFonts w:ascii="Verdana" w:eastAsia="Verdana" w:hAnsi="Verdana" w:cs="Verdana"/>
          <w:b/>
          <w:bCs/>
          <w:sz w:val="30"/>
          <w:szCs w:val="30"/>
          <w:u w:color="000000"/>
          <w:lang w:val="en-US"/>
          <w14:textOutline w14:w="12700" w14:cap="flat" w14:cmpd="sng" w14:algn="ctr">
            <w14:noFill/>
            <w14:prstDash w14:val="solid"/>
            <w14:miter w14:lim="400000"/>
          </w14:textOutline>
        </w:rPr>
      </w:pPr>
      <w:r w:rsidRPr="00137AAF">
        <w:rPr>
          <w:rFonts w:ascii="Verdana" w:hAnsi="Verdana"/>
          <w:b/>
          <w:bCs/>
          <w:sz w:val="30"/>
          <w:szCs w:val="30"/>
          <w:u w:color="000000"/>
          <w:lang w:val="en-US"/>
          <w14:textOutline w14:w="12700" w14:cap="flat" w14:cmpd="sng" w14:algn="ctr">
            <w14:noFill/>
            <w14:prstDash w14:val="solid"/>
            <w14:miter w14:lim="400000"/>
          </w14:textOutline>
        </w:rPr>
        <w:t>Board Meeting</w:t>
      </w:r>
    </w:p>
    <w:p w:rsidR="00005A35" w:rsidRPr="00137AAF" w:rsidRDefault="00000000" w:rsidP="00137AAF">
      <w:pPr>
        <w:pStyle w:val="Default"/>
        <w:spacing w:before="0" w:line="240" w:lineRule="auto"/>
        <w:jc w:val="center"/>
        <w:rPr>
          <w:rFonts w:ascii="Verdana" w:eastAsia="Verdana" w:hAnsi="Verdana" w:cs="Verdana"/>
          <w:b/>
          <w:bCs/>
          <w:sz w:val="30"/>
          <w:szCs w:val="30"/>
          <w:u w:color="000000"/>
          <w14:textOutline w14:w="12700" w14:cap="flat" w14:cmpd="sng" w14:algn="ctr">
            <w14:noFill/>
            <w14:prstDash w14:val="solid"/>
            <w14:miter w14:lim="400000"/>
          </w14:textOutline>
        </w:rPr>
      </w:pPr>
      <w:r w:rsidRPr="00137AAF">
        <w:rPr>
          <w:rFonts w:ascii="Verdana" w:hAnsi="Verdana"/>
          <w:b/>
          <w:bCs/>
          <w:sz w:val="30"/>
          <w:szCs w:val="30"/>
          <w:u w:color="000000"/>
          <w:lang w:val="en-US"/>
          <w14:textOutline w14:w="12700" w14:cap="flat" w14:cmpd="sng" w14:algn="ctr">
            <w14:noFill/>
            <w14:prstDash w14:val="solid"/>
            <w14:miter w14:lim="400000"/>
          </w14:textOutline>
        </w:rPr>
        <w:t>ACTIONS</w:t>
      </w:r>
    </w:p>
    <w:p w:rsidR="00005A35" w:rsidRPr="00137AAF" w:rsidRDefault="00000000">
      <w:pPr>
        <w:pStyle w:val="Default"/>
        <w:spacing w:before="0" w:line="240" w:lineRule="auto"/>
        <w:jc w:val="center"/>
        <w:rPr>
          <w:rFonts w:ascii="Verdana" w:eastAsia="Verdana" w:hAnsi="Verdana" w:cs="Verdana"/>
          <w:sz w:val="26"/>
          <w:szCs w:val="26"/>
          <w:u w:color="000000"/>
          <w:lang w:val="en-US"/>
          <w14:textOutline w14:w="12700" w14:cap="flat" w14:cmpd="sng" w14:algn="ctr">
            <w14:noFill/>
            <w14:prstDash w14:val="solid"/>
            <w14:miter w14:lim="400000"/>
          </w14:textOutline>
        </w:rPr>
      </w:pPr>
      <w:r w:rsidRPr="00137AAF">
        <w:rPr>
          <w:rFonts w:ascii="Verdana" w:hAnsi="Verdana"/>
          <w:sz w:val="26"/>
          <w:szCs w:val="26"/>
          <w:u w:color="000000"/>
          <w:lang w:val="en-US"/>
          <w14:textOutline w14:w="12700" w14:cap="flat" w14:cmpd="sng" w14:algn="ctr">
            <w14:noFill/>
            <w14:prstDash w14:val="solid"/>
            <w14:miter w14:lim="400000"/>
          </w14:textOutline>
        </w:rPr>
        <w:t>Thursday 16th</w:t>
      </w:r>
      <w:r w:rsidRPr="00137AAF">
        <w:rPr>
          <w:rFonts w:ascii="Verdana" w:hAnsi="Verdana"/>
          <w:sz w:val="26"/>
          <w:szCs w:val="26"/>
          <w:u w:color="000000"/>
          <w14:textOutline w14:w="12700" w14:cap="flat" w14:cmpd="sng" w14:algn="ctr">
            <w14:noFill/>
            <w14:prstDash w14:val="solid"/>
            <w14:miter w14:lim="400000"/>
          </w14:textOutline>
        </w:rPr>
        <w:t xml:space="preserve"> </w:t>
      </w:r>
      <w:r w:rsidRPr="00137AAF">
        <w:rPr>
          <w:rFonts w:ascii="Verdana" w:hAnsi="Verdana"/>
          <w:sz w:val="26"/>
          <w:szCs w:val="26"/>
          <w:u w:color="000000"/>
          <w:lang w:val="en-US"/>
          <w14:textOutline w14:w="12700" w14:cap="flat" w14:cmpd="sng" w14:algn="ctr">
            <w14:noFill/>
            <w14:prstDash w14:val="solid"/>
            <w14:miter w14:lim="400000"/>
          </w14:textOutline>
        </w:rPr>
        <w:t>April</w:t>
      </w:r>
      <w:r w:rsidRPr="00137AAF">
        <w:rPr>
          <w:rFonts w:ascii="Verdana" w:hAnsi="Verdana"/>
          <w:sz w:val="26"/>
          <w:szCs w:val="26"/>
          <w:u w:color="000000"/>
          <w14:textOutline w14:w="12700" w14:cap="flat" w14:cmpd="sng" w14:algn="ctr">
            <w14:noFill/>
            <w14:prstDash w14:val="solid"/>
            <w14:miter w14:lim="400000"/>
          </w14:textOutline>
        </w:rPr>
        <w:t xml:space="preserve"> 202</w:t>
      </w:r>
      <w:r w:rsidRPr="00137AAF">
        <w:rPr>
          <w:rFonts w:ascii="Verdana" w:hAnsi="Verdana"/>
          <w:sz w:val="26"/>
          <w:szCs w:val="26"/>
          <w:u w:color="000000"/>
          <w:lang w:val="en-US"/>
          <w14:textOutline w14:w="12700" w14:cap="flat" w14:cmpd="sng" w14:algn="ctr">
            <w14:noFill/>
            <w14:prstDash w14:val="solid"/>
            <w14:miter w14:lim="400000"/>
          </w14:textOutline>
        </w:rPr>
        <w:t>6</w:t>
      </w:r>
    </w:p>
    <w:p w:rsidR="00005A35" w:rsidRPr="00137AAF" w:rsidRDefault="00005A35">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005A35" w:rsidRPr="00137AAF" w:rsidRDefault="00005A35">
      <w:pPr>
        <w:pStyle w:val="Body"/>
        <w:rPr>
          <w:rFonts w:ascii="Verdana" w:eastAsia="Verdana" w:hAnsi="Verdana" w:cs="Verdana"/>
          <w:sz w:val="24"/>
          <w:szCs w:val="24"/>
        </w:rPr>
      </w:pPr>
    </w:p>
    <w:p w:rsidR="00137AAF" w:rsidRPr="00137AAF" w:rsidRDefault="00137AAF" w:rsidP="00137AAF">
      <w:pPr>
        <w:pStyle w:val="Body"/>
        <w:rPr>
          <w:rFonts w:ascii="Verdana" w:hAnsi="Verdana"/>
          <w:b/>
          <w:bCs/>
          <w:sz w:val="24"/>
          <w:szCs w:val="24"/>
          <w:lang w:val="en-US"/>
        </w:rPr>
      </w:pPr>
      <w:r w:rsidRPr="00137AAF">
        <w:rPr>
          <w:rFonts w:ascii="Verdana" w:hAnsi="Verdana"/>
          <w:b/>
          <w:bCs/>
          <w:sz w:val="24"/>
          <w:szCs w:val="24"/>
          <w:lang w:val="en-US"/>
        </w:rPr>
        <w:t xml:space="preserve">BH: </w:t>
      </w:r>
    </w:p>
    <w:p w:rsidR="00005A35" w:rsidRPr="00137AAF" w:rsidRDefault="00137AAF" w:rsidP="00137AAF">
      <w:pPr>
        <w:pStyle w:val="Body"/>
        <w:numPr>
          <w:ilvl w:val="0"/>
          <w:numId w:val="4"/>
        </w:numPr>
        <w:rPr>
          <w:rFonts w:ascii="Verdana" w:hAnsi="Verdana"/>
          <w:sz w:val="24"/>
          <w:szCs w:val="24"/>
          <w:lang w:val="de-DE"/>
        </w:rPr>
      </w:pPr>
      <w:r w:rsidRPr="00137AAF">
        <w:rPr>
          <w:rFonts w:ascii="Verdana" w:hAnsi="Verdana"/>
          <w:sz w:val="24"/>
          <w:szCs w:val="24"/>
          <w:lang w:val="en-US"/>
        </w:rPr>
        <w:t xml:space="preserve">Sarah </w:t>
      </w:r>
      <w:proofErr w:type="spellStart"/>
      <w:r w:rsidRPr="00137AAF">
        <w:rPr>
          <w:rFonts w:ascii="Verdana" w:hAnsi="Verdana"/>
          <w:sz w:val="24"/>
          <w:szCs w:val="24"/>
          <w:lang w:val="en-US"/>
        </w:rPr>
        <w:t>Fabes</w:t>
      </w:r>
      <w:proofErr w:type="spellEnd"/>
      <w:r w:rsidRPr="00137AAF">
        <w:rPr>
          <w:rFonts w:ascii="Verdana" w:hAnsi="Verdana"/>
          <w:sz w:val="24"/>
          <w:szCs w:val="24"/>
          <w:lang w:val="en-US"/>
        </w:rPr>
        <w:t xml:space="preserve"> to circulate an email by the end of April to representatives regarding their availability for the District Heat Network Working Group meeting. </w:t>
      </w:r>
    </w:p>
    <w:p w:rsidR="00137AAF" w:rsidRPr="00137AAF" w:rsidRDefault="00137AAF">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p>
    <w:p w:rsidR="00137AAF" w:rsidRPr="00137AAF" w:rsidRDefault="00137AAF">
      <w:pPr>
        <w:pStyle w:val="Default"/>
        <w:spacing w:before="0" w:line="240" w:lineRule="auto"/>
        <w:rPr>
          <w:rFonts w:ascii="Verdana" w:hAnsi="Verdana"/>
          <w:b/>
          <w:bCs/>
          <w:u w:color="000000"/>
          <w:lang w:val="en-US"/>
          <w14:textOutline w14:w="12700" w14:cap="flat" w14:cmpd="sng" w14:algn="ctr">
            <w14:noFill/>
            <w14:prstDash w14:val="solid"/>
            <w14:miter w14:lim="400000"/>
          </w14:textOutline>
        </w:rPr>
      </w:pPr>
      <w:r w:rsidRPr="00137AAF">
        <w:rPr>
          <w:rFonts w:ascii="Verdana" w:hAnsi="Verdana"/>
          <w:b/>
          <w:bCs/>
          <w:u w:color="000000"/>
          <w:lang w:val="en-US"/>
          <w14:textOutline w14:w="12700" w14:cap="flat" w14:cmpd="sng" w14:algn="ctr">
            <w14:noFill/>
            <w14:prstDash w14:val="solid"/>
            <w14:miter w14:lim="400000"/>
          </w14:textOutline>
        </w:rPr>
        <w:t xml:space="preserve">NHG: </w:t>
      </w:r>
    </w:p>
    <w:p w:rsidR="00005A35" w:rsidRPr="00137AAF" w:rsidRDefault="00137AAF" w:rsidP="00137AAF">
      <w:pPr>
        <w:pStyle w:val="Default"/>
        <w:numPr>
          <w:ilvl w:val="0"/>
          <w:numId w:val="3"/>
        </w:numPr>
        <w:spacing w:before="0" w:line="240" w:lineRule="auto"/>
        <w:rPr>
          <w:rFonts w:ascii="Verdana" w:hAnsi="Verdana"/>
          <w:u w:color="000000"/>
          <w14:textOutline w14:w="12700" w14:cap="flat" w14:cmpd="sng" w14:algn="ctr">
            <w14:noFill/>
            <w14:prstDash w14:val="solid"/>
            <w14:miter w14:lim="400000"/>
          </w14:textOutline>
        </w:rPr>
      </w:pPr>
      <w:r w:rsidRPr="00137AAF">
        <w:rPr>
          <w:rFonts w:ascii="Verdana" w:hAnsi="Verdana"/>
          <w:u w:color="000000"/>
          <w:lang w:val="en-US"/>
          <w14:textOutline w14:w="12700" w14:cap="flat" w14:cmpd="sng" w14:algn="ctr">
            <w14:noFill/>
            <w14:prstDash w14:val="solid"/>
            <w14:miter w14:lim="400000"/>
          </w14:textOutline>
        </w:rPr>
        <w:t xml:space="preserve">Jada to follow up with the NHG heat network team regarding meter readings and billing issues, and to provide an update to the Board. </w:t>
      </w:r>
    </w:p>
    <w:p w:rsidR="00005A35" w:rsidRPr="00137AAF" w:rsidRDefault="00005A35">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005A35" w:rsidRPr="00137AAF" w:rsidRDefault="00137AAF" w:rsidP="00137AAF">
      <w:pPr>
        <w:pStyle w:val="Default"/>
        <w:numPr>
          <w:ilvl w:val="0"/>
          <w:numId w:val="3"/>
        </w:numPr>
        <w:spacing w:before="0" w:line="240" w:lineRule="auto"/>
        <w:rPr>
          <w:rFonts w:ascii="Verdana" w:hAnsi="Verdana"/>
          <w:u w:color="000000"/>
          <w14:textOutline w14:w="12700" w14:cap="flat" w14:cmpd="sng" w14:algn="ctr">
            <w14:noFill/>
            <w14:prstDash w14:val="solid"/>
            <w14:miter w14:lim="400000"/>
          </w14:textOutline>
        </w:rPr>
      </w:pPr>
      <w:r w:rsidRPr="00137AAF">
        <w:rPr>
          <w:rFonts w:ascii="Verdana" w:hAnsi="Verdana"/>
          <w:u w:color="000000"/>
          <w:lang w:val="en-US"/>
          <w14:textOutline w14:w="12700" w14:cap="flat" w14:cmpd="sng" w14:algn="ctr">
            <w14:noFill/>
            <w14:prstDash w14:val="solid"/>
            <w14:miter w14:lim="400000"/>
          </w14:textOutline>
        </w:rPr>
        <w:t xml:space="preserve">NHG to liaise with R&amp;R to clarify the extent of CCTV coverage across the different blocks. </w:t>
      </w:r>
    </w:p>
    <w:p w:rsidR="00005A35" w:rsidRPr="00137AAF" w:rsidRDefault="00005A35">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137AAF" w:rsidRPr="00137AAF" w:rsidRDefault="00137AAF">
      <w:pPr>
        <w:pStyle w:val="Default"/>
        <w:spacing w:before="0" w:line="240" w:lineRule="auto"/>
        <w:rPr>
          <w:rFonts w:ascii="Verdana" w:eastAsia="Verdana" w:hAnsi="Verdana" w:cs="Verdana"/>
          <w:b/>
          <w:bCs/>
          <w:u w:color="000000"/>
          <w:lang w:val="en-US"/>
          <w14:textOutline w14:w="12700" w14:cap="flat" w14:cmpd="sng" w14:algn="ctr">
            <w14:noFill/>
            <w14:prstDash w14:val="solid"/>
            <w14:miter w14:lim="400000"/>
          </w14:textOutline>
        </w:rPr>
      </w:pPr>
      <w:r w:rsidRPr="00137AAF">
        <w:rPr>
          <w:rFonts w:ascii="Verdana" w:eastAsia="Verdana" w:hAnsi="Verdana" w:cs="Verdana"/>
          <w:b/>
          <w:bCs/>
          <w:u w:color="000000"/>
          <w:lang w:val="en-US"/>
          <w14:textOutline w14:w="12700" w14:cap="flat" w14:cmpd="sng" w14:algn="ctr">
            <w14:noFill/>
            <w14:prstDash w14:val="solid"/>
            <w14:miter w14:lim="400000"/>
          </w14:textOutline>
        </w:rPr>
        <w:t xml:space="preserve">Hackney: </w:t>
      </w:r>
    </w:p>
    <w:p w:rsidR="00137AAF" w:rsidRPr="00137AAF" w:rsidRDefault="00137AAF" w:rsidP="00137AAF">
      <w:pPr>
        <w:pStyle w:val="Default"/>
        <w:numPr>
          <w:ilvl w:val="0"/>
          <w:numId w:val="2"/>
        </w:numPr>
        <w:spacing w:before="0" w:line="240" w:lineRule="auto"/>
        <w:rPr>
          <w:rFonts w:ascii="Verdana" w:hAnsi="Verdana"/>
          <w:u w:color="000000"/>
          <w14:textOutline w14:w="12700" w14:cap="flat" w14:cmpd="sng" w14:algn="ctr">
            <w14:noFill/>
            <w14:prstDash w14:val="solid"/>
            <w14:miter w14:lim="400000"/>
          </w14:textOutline>
        </w:rPr>
      </w:pPr>
      <w:r w:rsidRPr="00137AAF">
        <w:rPr>
          <w:rFonts w:ascii="Verdana" w:hAnsi="Verdana"/>
          <w:u w:color="000000"/>
          <w:lang w:val="en-US"/>
          <w14:textOutline w14:w="12700" w14:cap="flat" w14:cmpd="sng" w14:algn="ctr">
            <w14:noFill/>
            <w14:prstDash w14:val="solid"/>
            <w14:miter w14:lim="400000"/>
          </w14:textOutline>
        </w:rPr>
        <w:t xml:space="preserve">Hermione and </w:t>
      </w:r>
      <w:proofErr w:type="spellStart"/>
      <w:r w:rsidRPr="00137AAF">
        <w:rPr>
          <w:rFonts w:ascii="Verdana" w:hAnsi="Verdana"/>
          <w:u w:color="000000"/>
          <w:lang w:val="en-US"/>
          <w14:textOutline w14:w="12700" w14:cap="flat" w14:cmpd="sng" w14:algn="ctr">
            <w14:noFill/>
            <w14:prstDash w14:val="solid"/>
            <w14:miter w14:lim="400000"/>
          </w14:textOutline>
        </w:rPr>
        <w:t>Roda</w:t>
      </w:r>
      <w:proofErr w:type="spellEnd"/>
      <w:r w:rsidRPr="00137AAF">
        <w:rPr>
          <w:rFonts w:ascii="Verdana" w:hAnsi="Verdana"/>
          <w:u w:color="000000"/>
          <w:lang w:val="en-US"/>
          <w14:textOutline w14:w="12700" w14:cap="flat" w14:cmpd="sng" w14:algn="ctr">
            <w14:noFill/>
            <w14:prstDash w14:val="solid"/>
            <w14:miter w14:lim="400000"/>
          </w14:textOutline>
        </w:rPr>
        <w:t xml:space="preserve"> to follow up with Cllr Nicholson and Gareth to request an update on reviewing the impact of social housing rent increases on affordability for residents, addressing cost and affordability challenges, and exploring potential options. </w:t>
      </w:r>
    </w:p>
    <w:p w:rsidR="00137AAF" w:rsidRPr="00137AAF" w:rsidRDefault="00137AAF">
      <w:pPr>
        <w:pStyle w:val="Default"/>
        <w:spacing w:before="0" w:line="240" w:lineRule="auto"/>
        <w:rPr>
          <w:rFonts w:ascii="Verdana" w:eastAsia="Verdana" w:hAnsi="Verdana" w:cs="Verdana"/>
          <w:b/>
          <w:bCs/>
          <w:u w:color="000000"/>
          <w:lang w:val="en-US"/>
          <w14:textOutline w14:w="12700" w14:cap="flat" w14:cmpd="sng" w14:algn="ctr">
            <w14:noFill/>
            <w14:prstDash w14:val="solid"/>
            <w14:miter w14:lim="400000"/>
          </w14:textOutline>
        </w:rPr>
      </w:pPr>
    </w:p>
    <w:p w:rsidR="00005A35" w:rsidRPr="00137AAF" w:rsidRDefault="00137AAF" w:rsidP="00137AAF">
      <w:pPr>
        <w:pStyle w:val="Default"/>
        <w:numPr>
          <w:ilvl w:val="0"/>
          <w:numId w:val="2"/>
        </w:numPr>
        <w:spacing w:before="0" w:line="240" w:lineRule="auto"/>
        <w:rPr>
          <w:rFonts w:ascii="Verdana" w:hAnsi="Verdana"/>
          <w:u w:color="000000"/>
          <w14:textOutline w14:w="12700" w14:cap="flat" w14:cmpd="sng" w14:algn="ctr">
            <w14:noFill/>
            <w14:prstDash w14:val="solid"/>
            <w14:miter w14:lim="400000"/>
          </w14:textOutline>
        </w:rPr>
      </w:pPr>
      <w:r w:rsidRPr="00137AAF">
        <w:rPr>
          <w:rFonts w:ascii="Verdana" w:hAnsi="Verdana"/>
          <w:u w:color="000000"/>
          <w:lang w:val="en-US"/>
          <w14:textOutline w14:w="12700" w14:cap="flat" w14:cmpd="sng" w14:algn="ctr">
            <w14:noFill/>
            <w14:prstDash w14:val="solid"/>
            <w14:miter w14:lim="400000"/>
          </w14:textOutline>
        </w:rPr>
        <w:t xml:space="preserve">Hermione and Sarah Moore to follow up on the community club court process. </w:t>
      </w:r>
    </w:p>
    <w:p w:rsidR="00005A35" w:rsidRPr="00137AAF" w:rsidRDefault="00005A35">
      <w:pPr>
        <w:pStyle w:val="Default"/>
        <w:spacing w:before="0" w:line="240" w:lineRule="auto"/>
        <w:rPr>
          <w:rFonts w:ascii="Verdana" w:eastAsia="Verdana" w:hAnsi="Verdana" w:cs="Verdana"/>
          <w:u w:color="000000"/>
          <w:lang w:val="en-US"/>
          <w14:textOutline w14:w="12700" w14:cap="flat" w14:cmpd="sng" w14:algn="ctr">
            <w14:noFill/>
            <w14:prstDash w14:val="solid"/>
            <w14:miter w14:lim="400000"/>
          </w14:textOutline>
        </w:rPr>
      </w:pPr>
    </w:p>
    <w:p w:rsidR="00005A35" w:rsidRPr="00137AAF" w:rsidRDefault="00137AAF" w:rsidP="00137AAF">
      <w:pPr>
        <w:pStyle w:val="Default"/>
        <w:numPr>
          <w:ilvl w:val="0"/>
          <w:numId w:val="2"/>
        </w:numPr>
        <w:spacing w:before="0" w:line="240" w:lineRule="auto"/>
        <w:rPr>
          <w:rFonts w:ascii="Verdana" w:hAnsi="Verdana"/>
          <w:u w:color="000000"/>
          <w:lang w:val="en-US"/>
          <w14:textOutline w14:w="12700" w14:cap="flat" w14:cmpd="sng" w14:algn="ctr">
            <w14:noFill/>
            <w14:prstDash w14:val="solid"/>
            <w14:miter w14:lim="400000"/>
          </w14:textOutline>
        </w:rPr>
      </w:pPr>
      <w:r w:rsidRPr="00137AAF">
        <w:rPr>
          <w:rFonts w:ascii="Verdana" w:hAnsi="Verdana"/>
          <w:u w:color="000000"/>
          <w:lang w:val="en-US"/>
          <w14:textOutline w14:w="12700" w14:cap="flat" w14:cmpd="sng" w14:algn="ctr">
            <w14:noFill/>
            <w14:prstDash w14:val="solid"/>
            <w14:miter w14:lim="400000"/>
          </w14:textOutline>
        </w:rPr>
        <w:t>Hermione to respond to Jackie</w:t>
      </w:r>
      <w:r w:rsidRPr="00137AAF">
        <w:rPr>
          <w:rFonts w:ascii="Verdana" w:hAnsi="Verdana"/>
          <w:u w:color="000000"/>
          <w:rtl/>
          <w:lang w:val="en-US"/>
          <w14:textOutline w14:w="12700" w14:cap="flat" w14:cmpd="sng" w14:algn="ctr">
            <w14:noFill/>
            <w14:prstDash w14:val="solid"/>
            <w14:miter w14:lim="400000"/>
          </w14:textOutline>
        </w:rPr>
        <w:t>’</w:t>
      </w:r>
      <w:r w:rsidRPr="00137AAF">
        <w:rPr>
          <w:rFonts w:ascii="Verdana" w:hAnsi="Verdana"/>
          <w:u w:color="000000"/>
          <w:lang w:val="en-US"/>
          <w14:textOutline w14:w="12700" w14:cap="flat" w14:cmpd="sng" w14:algn="ctr">
            <w14:noFill/>
            <w14:prstDash w14:val="solid"/>
            <w14:miter w14:lim="400000"/>
          </w14:textOutline>
        </w:rPr>
        <w:t xml:space="preserve">s query regarding the decant strategy and the option of double decants in Phase 5. </w:t>
      </w:r>
    </w:p>
    <w:p w:rsidR="00137AAF" w:rsidRPr="00137AAF" w:rsidRDefault="00137AAF" w:rsidP="00137AAF">
      <w:pPr>
        <w:pStyle w:val="Default"/>
        <w:spacing w:before="0" w:line="240" w:lineRule="auto"/>
        <w:rPr>
          <w:rFonts w:ascii="Verdana" w:hAnsi="Verdana"/>
          <w:u w:color="000000"/>
          <w:lang w:val="en-US"/>
          <w14:textOutline w14:w="12700" w14:cap="flat" w14:cmpd="sng" w14:algn="ctr">
            <w14:noFill/>
            <w14:prstDash w14:val="solid"/>
            <w14:miter w14:lim="400000"/>
          </w14:textOutline>
        </w:rPr>
      </w:pPr>
    </w:p>
    <w:p w:rsidR="00137AAF" w:rsidRPr="00137AAF" w:rsidRDefault="00137AAF" w:rsidP="00137AAF">
      <w:pPr>
        <w:pStyle w:val="Body"/>
        <w:numPr>
          <w:ilvl w:val="0"/>
          <w:numId w:val="2"/>
        </w:numPr>
        <w:rPr>
          <w:rFonts w:ascii="Verdana" w:hAnsi="Verdana"/>
          <w:sz w:val="24"/>
          <w:szCs w:val="24"/>
          <w:lang w:val="de-DE"/>
        </w:rPr>
      </w:pPr>
      <w:r w:rsidRPr="00137AAF">
        <w:rPr>
          <w:rFonts w:ascii="Verdana" w:hAnsi="Verdana"/>
          <w:sz w:val="24"/>
          <w:szCs w:val="24"/>
        </w:rPr>
        <w:t xml:space="preserve">Hackney to provide an update on the Phase </w:t>
      </w:r>
      <w:r w:rsidRPr="00137AAF">
        <w:rPr>
          <w:rFonts w:ascii="Verdana" w:hAnsi="Verdana"/>
          <w:sz w:val="24"/>
          <w:szCs w:val="24"/>
        </w:rPr>
        <w:t>5</w:t>
      </w:r>
      <w:r w:rsidRPr="00137AAF">
        <w:rPr>
          <w:rFonts w:ascii="Verdana" w:hAnsi="Verdana"/>
          <w:sz w:val="24"/>
          <w:szCs w:val="24"/>
        </w:rPr>
        <w:t xml:space="preserve"> decant strategy, following the outcome of the consultation, at the May Board ahead of Cabinet. </w:t>
      </w:r>
    </w:p>
    <w:p w:rsidR="00137AAF" w:rsidRPr="00137AAF" w:rsidRDefault="00137AAF">
      <w:pPr>
        <w:pStyle w:val="Default"/>
        <w:spacing w:before="0" w:line="240" w:lineRule="auto"/>
        <w:rPr>
          <w:rFonts w:ascii="Verdana" w:hAnsi="Verdana"/>
          <w:u w:color="000000"/>
          <w14:textOutline w14:w="12700" w14:cap="flat" w14:cmpd="sng" w14:algn="ctr">
            <w14:noFill/>
            <w14:prstDash w14:val="solid"/>
            <w14:miter w14:lim="400000"/>
          </w14:textOutline>
        </w:rPr>
      </w:pPr>
    </w:p>
    <w:p w:rsidR="00005A35" w:rsidRPr="00137AAF" w:rsidRDefault="00005A35">
      <w:pPr>
        <w:pStyle w:val="Body"/>
        <w:rPr>
          <w:rFonts w:ascii="Verdana" w:eastAsia="Verdana" w:hAnsi="Verdana" w:cs="Verdana"/>
          <w:sz w:val="24"/>
          <w:szCs w:val="24"/>
        </w:rPr>
      </w:pPr>
    </w:p>
    <w:p w:rsidR="00137AAF" w:rsidRPr="00137AAF" w:rsidRDefault="00137AAF" w:rsidP="00137AAF">
      <w:pPr>
        <w:pStyle w:val="Body"/>
        <w:rPr>
          <w:rFonts w:ascii="Verdana" w:hAnsi="Verdana"/>
          <w:b/>
          <w:bCs/>
          <w:sz w:val="24"/>
          <w:szCs w:val="24"/>
          <w:lang w:val="en-US"/>
        </w:rPr>
      </w:pPr>
      <w:r w:rsidRPr="00137AAF">
        <w:rPr>
          <w:rFonts w:ascii="Verdana" w:hAnsi="Verdana"/>
          <w:b/>
          <w:bCs/>
          <w:sz w:val="24"/>
          <w:szCs w:val="24"/>
          <w:lang w:val="en-US"/>
        </w:rPr>
        <w:t xml:space="preserve">ITLA: </w:t>
      </w:r>
    </w:p>
    <w:p w:rsidR="00137AAF" w:rsidRPr="00137AAF" w:rsidRDefault="00137AAF" w:rsidP="00137AAF">
      <w:pPr>
        <w:pStyle w:val="Body"/>
        <w:numPr>
          <w:ilvl w:val="0"/>
          <w:numId w:val="1"/>
        </w:numPr>
        <w:rPr>
          <w:rFonts w:ascii="Verdana" w:hAnsi="Verdana"/>
          <w:sz w:val="24"/>
          <w:szCs w:val="24"/>
          <w:lang w:val="en-US"/>
        </w:rPr>
      </w:pPr>
      <w:proofErr w:type="spellStart"/>
      <w:r w:rsidRPr="00137AAF">
        <w:rPr>
          <w:rFonts w:ascii="Verdana" w:hAnsi="Verdana"/>
          <w:sz w:val="24"/>
          <w:szCs w:val="24"/>
          <w:lang w:val="en-US"/>
        </w:rPr>
        <w:t>Roda</w:t>
      </w:r>
      <w:proofErr w:type="spellEnd"/>
      <w:r w:rsidRPr="00137AAF">
        <w:rPr>
          <w:rFonts w:ascii="Verdana" w:hAnsi="Verdana"/>
          <w:sz w:val="24"/>
          <w:szCs w:val="24"/>
          <w:lang w:val="en-US"/>
        </w:rPr>
        <w:t xml:space="preserve"> to share planning applications for individual phases and masterplans for inclusion on the WDCO website. </w:t>
      </w:r>
    </w:p>
    <w:p w:rsidR="00137AAF" w:rsidRPr="00137AAF" w:rsidRDefault="00137AAF" w:rsidP="00137AAF">
      <w:pPr>
        <w:pStyle w:val="Body"/>
        <w:rPr>
          <w:rFonts w:ascii="Verdana" w:hAnsi="Verdana"/>
          <w:sz w:val="24"/>
          <w:szCs w:val="24"/>
          <w:lang w:val="en-US"/>
        </w:rPr>
      </w:pPr>
    </w:p>
    <w:p w:rsidR="00137AAF" w:rsidRPr="00137AAF" w:rsidRDefault="00137AAF" w:rsidP="00137AAF">
      <w:pPr>
        <w:pStyle w:val="Body"/>
        <w:rPr>
          <w:rFonts w:ascii="Verdana" w:hAnsi="Verdana"/>
          <w:sz w:val="24"/>
          <w:szCs w:val="24"/>
          <w:lang w:val="de-DE"/>
        </w:rPr>
      </w:pPr>
    </w:p>
    <w:p w:rsidR="00005A35" w:rsidRDefault="00005A35">
      <w:pPr>
        <w:pStyle w:val="Body"/>
        <w:rPr>
          <w:rFonts w:ascii="Verdana" w:eastAsia="Verdana" w:hAnsi="Verdana" w:cs="Verdana"/>
          <w:sz w:val="24"/>
          <w:szCs w:val="24"/>
        </w:rPr>
      </w:pPr>
    </w:p>
    <w:p w:rsidR="00005A35" w:rsidRDefault="00005A35">
      <w:pPr>
        <w:pStyle w:val="Body"/>
        <w:rPr>
          <w:rFonts w:ascii="Verdana" w:eastAsia="Verdana" w:hAnsi="Verdana" w:cs="Verdana"/>
          <w:sz w:val="24"/>
          <w:szCs w:val="24"/>
        </w:rPr>
      </w:pPr>
    </w:p>
    <w:p w:rsidR="00005A35" w:rsidRDefault="00005A35">
      <w:pPr>
        <w:pStyle w:val="Default"/>
        <w:spacing w:before="0" w:line="240" w:lineRule="auto"/>
      </w:pPr>
    </w:p>
    <w:sectPr w:rsidR="00005A35">
      <w:headerReference w:type="default" r:id="rId7"/>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121AE" w:rsidRDefault="006121AE">
      <w:r>
        <w:separator/>
      </w:r>
    </w:p>
  </w:endnote>
  <w:endnote w:type="continuationSeparator" w:id="0">
    <w:p w:rsidR="006121AE" w:rsidRDefault="006121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05A35" w:rsidRDefault="00000000">
    <w:pPr>
      <w:pStyle w:val="HeaderFooter"/>
      <w:tabs>
        <w:tab w:val="clear" w:pos="9020"/>
        <w:tab w:val="center" w:pos="4819"/>
        <w:tab w:val="right" w:pos="9638"/>
      </w:tabs>
    </w:pPr>
    <w:r>
      <w:tab/>
    </w:r>
    <w:r>
      <w:fldChar w:fldCharType="begin"/>
    </w:r>
    <w:r>
      <w:instrText xml:space="preserve"> PAGE </w:instrText>
    </w:r>
    <w:r>
      <w:fldChar w:fldCharType="separate"/>
    </w:r>
    <w:r w:rsidR="00137AAF">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121AE" w:rsidRDefault="006121AE">
      <w:r>
        <w:separator/>
      </w:r>
    </w:p>
  </w:footnote>
  <w:footnote w:type="continuationSeparator" w:id="0">
    <w:p w:rsidR="006121AE" w:rsidRDefault="006121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05A35" w:rsidRDefault="00005A3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F199E"/>
    <w:multiLevelType w:val="hybridMultilevel"/>
    <w:tmpl w:val="F958425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C3331D"/>
    <w:multiLevelType w:val="hybridMultilevel"/>
    <w:tmpl w:val="315AD1B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57A28A1"/>
    <w:multiLevelType w:val="hybridMultilevel"/>
    <w:tmpl w:val="A45CDD7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EE324D5"/>
    <w:multiLevelType w:val="hybridMultilevel"/>
    <w:tmpl w:val="7DB28A6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09119442">
    <w:abstractNumId w:val="3"/>
  </w:num>
  <w:num w:numId="2" w16cid:durableId="1253860798">
    <w:abstractNumId w:val="0"/>
  </w:num>
  <w:num w:numId="3" w16cid:durableId="221453384">
    <w:abstractNumId w:val="1"/>
  </w:num>
  <w:num w:numId="4" w16cid:durableId="190842086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5A35"/>
    <w:rsid w:val="00005A35"/>
    <w:rsid w:val="00137AAF"/>
    <w:rsid w:val="006121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D5B4F33"/>
  <w15:docId w15:val="{E4158BAC-901D-1C40-8E1F-B900E4D46C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Default">
    <w:name w:val="Default"/>
    <w:pPr>
      <w:spacing w:before="160" w:line="288" w:lineRule="auto"/>
    </w:pPr>
    <w:rPr>
      <w:rFonts w:ascii="Helvetica Neue" w:hAnsi="Helvetica Neue" w:cs="Arial Unicode MS"/>
      <w:color w:val="000000"/>
      <w:sz w:val="24"/>
      <w:szCs w:val="24"/>
      <w:lang w:val="de-DE"/>
      <w14:textOutline w14:w="0" w14:cap="flat" w14:cmpd="sng" w14:algn="ctr">
        <w14:noFill/>
        <w14:prstDash w14:val="solid"/>
        <w14:bevel/>
      </w14:textOutline>
    </w:rPr>
  </w:style>
  <w:style w:type="paragraph" w:customStyle="1" w:styleId="Body">
    <w:name w:val="Body"/>
    <w:rPr>
      <w:rFonts w:ascii="Helvetica Neue" w:eastAsia="Helvetica Neue" w:hAnsi="Helvetica Neue" w:cs="Helvetica Neue"/>
      <w:color w:val="000000"/>
      <w:sz w:val="22"/>
      <w:szCs w:val="22"/>
      <w14:textOutline w14:w="0" w14:cap="flat" w14:cmpd="sng" w14:algn="ctr">
        <w14:noFill/>
        <w14:prstDash w14:val="solid"/>
        <w14:bevel/>
      </w14:textOutline>
    </w:rPr>
  </w:style>
  <w:style w:type="paragraph" w:styleId="ListParagraph">
    <w:name w:val="List Paragraph"/>
    <w:basedOn w:val="Normal"/>
    <w:uiPriority w:val="34"/>
    <w:qFormat/>
    <w:rsid w:val="00137AA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179</Words>
  <Characters>1023</Characters>
  <Application>Microsoft Office Word</Application>
  <DocSecurity>0</DocSecurity>
  <Lines>8</Lines>
  <Paragraphs>2</Paragraphs>
  <ScaleCrop>false</ScaleCrop>
  <Company/>
  <LinksUpToDate>false</LinksUpToDate>
  <CharactersWithSpaces>1200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Roda Hassan</cp:lastModifiedBy>
  <cp:revision>2</cp:revision>
  <dcterms:created xsi:type="dcterms:W3CDTF">2026-05-01T17:21:00Z</dcterms:created>
  <dcterms:modified xsi:type="dcterms:W3CDTF">2026-05-01T17:28:00Z</dcterms:modified>
</cp:coreProperties>
</file>