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7622" w:rsidRDefault="002E7622" w:rsidP="002E7622">
      <w:pPr>
        <w:pStyle w:val="NormalWeb"/>
        <w:rPr>
          <w:rStyle w:val="Strong"/>
          <w:rFonts w:asciiTheme="minorHAnsi" w:hAnsiTheme="minorHAnsi" w:cstheme="minorHAnsi"/>
          <w:sz w:val="22"/>
          <w:szCs w:val="22"/>
        </w:rPr>
      </w:pPr>
    </w:p>
    <w:p w:rsidR="002E7622" w:rsidRPr="00A46AE9" w:rsidRDefault="00A46AE9" w:rsidP="002E7622">
      <w:pPr>
        <w:pStyle w:val="NormalWeb"/>
        <w:rPr>
          <w:rStyle w:val="Strong"/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 xml:space="preserve">Berkeley Actions: </w:t>
      </w:r>
    </w:p>
    <w:p w:rsidR="002E7622" w:rsidRPr="00A46AE9" w:rsidRDefault="002E7622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Sarah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Fabes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to follow up with Tom and the Legal Team regarding the window report letter and provide an update to the Chair and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Roda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>.</w:t>
      </w:r>
    </w:p>
    <w:p w:rsidR="002E7622" w:rsidRPr="00A46AE9" w:rsidRDefault="002E7622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Berkeley Homes to schedule a meeting of the District Heat Network Working Group before Christmas.</w:t>
      </w:r>
    </w:p>
    <w:p w:rsidR="002E7622" w:rsidRPr="00A46AE9" w:rsidRDefault="002E7622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Berkeley Homes to follow up on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Necdet’s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questions about support and opportunities for businesses affected by the phase demolition, and to arrange a meeting with him.</w:t>
      </w:r>
    </w:p>
    <w:p w:rsidR="002E7622" w:rsidRPr="00A46AE9" w:rsidRDefault="002E7622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Sarah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Fabes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to circulate the planning permission documents relating to the relocation of the Phase 5 football pitch to Spring Park to the WDCO Board.</w:t>
      </w:r>
    </w:p>
    <w:p w:rsidR="002E7622" w:rsidRPr="00A46AE9" w:rsidRDefault="002E7622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Sarah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Fabes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to discuss the Chair’s suggestion with Berkeley’s Community Engagement Officer regarding the creation of a WhatsApp community group for the Phase 5 consultation.</w:t>
      </w:r>
    </w:p>
    <w:p w:rsidR="00A46AE9" w:rsidRPr="00A46AE9" w:rsidRDefault="00A46AE9" w:rsidP="00A46AE9">
      <w:pPr>
        <w:pStyle w:val="NormalWeb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Fonts w:asciiTheme="minorHAnsi" w:hAnsiTheme="minorHAnsi" w:cstheme="minorHAnsi"/>
          <w:b/>
          <w:bCs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Sarah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Fabes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to confirm whether the request for the demolition contractor to retain architectural features from the Phase 4 blocks has been approved.</w:t>
      </w:r>
    </w:p>
    <w:p w:rsidR="00A46AE9" w:rsidRPr="00A46AE9" w:rsidRDefault="00A46AE9" w:rsidP="002E7622">
      <w:pPr>
        <w:pStyle w:val="NormalWeb"/>
        <w:rPr>
          <w:rStyle w:val="Strong"/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Hackney Actions:</w:t>
      </w:r>
    </w:p>
    <w:p w:rsidR="002E7622" w:rsidRPr="00A46AE9" w:rsidRDefault="002E7622" w:rsidP="00A46AE9">
      <w:pPr>
        <w:pStyle w:val="Normal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Hackney to follow up on Jackie’s questions about refusals of three-bedroom properties—specifically, the barriers and reasons why residents are not accepting these offers.</w:t>
      </w:r>
    </w:p>
    <w:p w:rsidR="002E7622" w:rsidRPr="00A46AE9" w:rsidRDefault="002E7622" w:rsidP="00A46AE9">
      <w:pPr>
        <w:pStyle w:val="Normal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Hackney to provide clarification on the scope of the Split Household review, due to begin in summer 2026.</w:t>
      </w:r>
    </w:p>
    <w:p w:rsidR="002E7622" w:rsidRPr="00A46AE9" w:rsidRDefault="002E7622" w:rsidP="00A46AE9">
      <w:pPr>
        <w:pStyle w:val="Normal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Hackney to follow up on the expected timeline for finalising and signing the sublease for Block D with Mill Co.</w:t>
      </w:r>
    </w:p>
    <w:p w:rsidR="002E7622" w:rsidRPr="00A46AE9" w:rsidRDefault="002E7622" w:rsidP="00A46AE9">
      <w:pPr>
        <w:pStyle w:val="Normal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Hackney to provide future updates and reports on works at the West Reservoir, including plans for the coming months.</w:t>
      </w:r>
    </w:p>
    <w:p w:rsidR="00A46AE9" w:rsidRPr="00A46AE9" w:rsidRDefault="00A46AE9" w:rsidP="002E7622">
      <w:pPr>
        <w:pStyle w:val="NormalWeb"/>
        <w:rPr>
          <w:rStyle w:val="Strong"/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 xml:space="preserve">WDCO Board Actions: </w:t>
      </w:r>
    </w:p>
    <w:p w:rsidR="002E7622" w:rsidRPr="00A46AE9" w:rsidRDefault="002E7622" w:rsidP="00A46AE9">
      <w:pPr>
        <w:pStyle w:val="Normal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WDCO Board members to contact Adrian to offer support with administrative tasks, including email management and WhatsApp groups, to help improve the Board’s overall efficiency.</w:t>
      </w:r>
    </w:p>
    <w:p w:rsidR="002E7622" w:rsidRPr="00A46AE9" w:rsidRDefault="002E7622" w:rsidP="00A46AE9">
      <w:pPr>
        <w:pStyle w:val="Normal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A46AE9">
        <w:rPr>
          <w:rFonts w:asciiTheme="minorHAnsi" w:hAnsiTheme="minorHAnsi" w:cstheme="minorHAnsi"/>
          <w:sz w:val="22"/>
          <w:szCs w:val="22"/>
        </w:rPr>
        <w:t>Roda</w:t>
      </w:r>
      <w:proofErr w:type="spellEnd"/>
      <w:r w:rsidRPr="00A46AE9">
        <w:rPr>
          <w:rFonts w:asciiTheme="minorHAnsi" w:hAnsiTheme="minorHAnsi" w:cstheme="minorHAnsi"/>
          <w:sz w:val="22"/>
          <w:szCs w:val="22"/>
        </w:rPr>
        <w:t xml:space="preserve"> to feed back to Jada the Board’s concerns that the drop-in session times (2–5 p.m.) may prevent working residents from attending.</w:t>
      </w:r>
    </w:p>
    <w:p w:rsidR="002E7622" w:rsidRPr="00A46AE9" w:rsidRDefault="002E7622" w:rsidP="00A46AE9">
      <w:pPr>
        <w:pStyle w:val="Normal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A46AE9">
        <w:rPr>
          <w:rStyle w:val="Strong"/>
          <w:rFonts w:asciiTheme="minorHAnsi" w:hAnsiTheme="minorHAnsi" w:cstheme="minorHAnsi"/>
          <w:sz w:val="22"/>
          <w:szCs w:val="22"/>
        </w:rPr>
        <w:t>ACTION:</w:t>
      </w:r>
      <w:r w:rsidRPr="00A46AE9">
        <w:rPr>
          <w:rFonts w:asciiTheme="minorHAnsi" w:hAnsiTheme="minorHAnsi" w:cstheme="minorHAnsi"/>
          <w:sz w:val="22"/>
          <w:szCs w:val="22"/>
        </w:rPr>
        <w:t xml:space="preserve"> WDCO to collectively consider how Resident Associations (both NHG informal and formal models) should function for the community before discussing this further with NHG.</w:t>
      </w:r>
    </w:p>
    <w:p w:rsidR="00EA2EF8" w:rsidRPr="002E7622" w:rsidRDefault="00000000">
      <w:pPr>
        <w:rPr>
          <w:rFonts w:cstheme="minorHAnsi"/>
          <w:sz w:val="22"/>
          <w:szCs w:val="22"/>
        </w:rPr>
      </w:pPr>
    </w:p>
    <w:sectPr w:rsidR="00EA2EF8" w:rsidRPr="002E762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1252" w:rsidRDefault="00CE1252" w:rsidP="00A46AE9">
      <w:r>
        <w:separator/>
      </w:r>
    </w:p>
  </w:endnote>
  <w:endnote w:type="continuationSeparator" w:id="0">
    <w:p w:rsidR="00CE1252" w:rsidRDefault="00CE1252" w:rsidP="00A46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1252" w:rsidRDefault="00CE1252" w:rsidP="00A46AE9">
      <w:r>
        <w:separator/>
      </w:r>
    </w:p>
  </w:footnote>
  <w:footnote w:type="continuationSeparator" w:id="0">
    <w:p w:rsidR="00CE1252" w:rsidRDefault="00CE1252" w:rsidP="00A46A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46AE9" w:rsidRDefault="00A46AE9" w:rsidP="00A46AE9">
    <w:pPr>
      <w:pStyle w:val="Default"/>
      <w:spacing w:before="0" w:line="240" w:lineRule="auto"/>
      <w:jc w:val="center"/>
      <w:rPr>
        <w:rFonts w:ascii="Verdana" w:eastAsia="Verdana" w:hAnsi="Verdana" w:cs="Verdana"/>
        <w:b/>
        <w:bCs/>
        <w:sz w:val="30"/>
        <w:szCs w:val="30"/>
        <w:u w:color="000000"/>
        <w14:textOutline w14:w="12700" w14:cap="flat" w14:cmpd="sng" w14:algn="ctr">
          <w14:noFill/>
          <w14:prstDash w14:val="solid"/>
          <w14:miter w14:lim="400000"/>
        </w14:textOutline>
      </w:rPr>
    </w:pPr>
    <w:r>
      <w:rPr>
        <w:rFonts w:ascii="Verdana" w:hAnsi="Verdana"/>
        <w:b/>
        <w:bCs/>
        <w:sz w:val="30"/>
        <w:szCs w:val="30"/>
        <w:u w:color="000000"/>
        <w14:textOutline w14:w="12700" w14:cap="flat" w14:cmpd="sng" w14:algn="ctr">
          <w14:noFill/>
          <w14:prstDash w14:val="solid"/>
          <w14:miter w14:lim="400000"/>
        </w14:textOutline>
      </w:rPr>
      <w:t>WOODBERRY DOWN COMMUNITY ORGANISATION</w:t>
    </w:r>
  </w:p>
  <w:p w:rsidR="00A46AE9" w:rsidRPr="00A46AE9" w:rsidRDefault="00A46AE9" w:rsidP="00A46AE9">
    <w:pPr>
      <w:pStyle w:val="Default"/>
      <w:spacing w:before="0" w:line="240" w:lineRule="auto"/>
      <w:jc w:val="center"/>
      <w:rPr>
        <w:rFonts w:ascii="Verdana" w:eastAsia="Verdana" w:hAnsi="Verdana" w:cs="Verdana"/>
        <w:b/>
        <w:bCs/>
        <w:sz w:val="30"/>
        <w:szCs w:val="30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</w:pPr>
    <w:r>
      <w:rPr>
        <w:rFonts w:ascii="Verdana" w:hAnsi="Verdana"/>
        <w:b/>
        <w:bCs/>
        <w:sz w:val="30"/>
        <w:szCs w:val="30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  <w:t xml:space="preserve">Board </w:t>
    </w:r>
    <w:r>
      <w:rPr>
        <w:rFonts w:ascii="Verdana" w:hAnsi="Verdana"/>
        <w:b/>
        <w:bCs/>
        <w:sz w:val="30"/>
        <w:szCs w:val="30"/>
        <w:u w:color="000000"/>
        <w14:textOutline w14:w="12700" w14:cap="flat" w14:cmpd="sng" w14:algn="ctr">
          <w14:noFill/>
          <w14:prstDash w14:val="solid"/>
          <w14:miter w14:lim="400000"/>
        </w14:textOutline>
      </w:rPr>
      <w:t>Actions</w:t>
    </w:r>
  </w:p>
  <w:p w:rsidR="00A46AE9" w:rsidRPr="00A46AE9" w:rsidRDefault="00A46AE9" w:rsidP="00A46AE9">
    <w:pPr>
      <w:pStyle w:val="Default"/>
      <w:spacing w:before="0" w:line="240" w:lineRule="auto"/>
      <w:jc w:val="center"/>
      <w:rPr>
        <w:rFonts w:ascii="Verdana" w:eastAsia="Verdana" w:hAnsi="Verdana" w:cs="Verdana"/>
        <w:sz w:val="26"/>
        <w:szCs w:val="26"/>
        <w:u w:color="000000"/>
        <w14:textOutline w14:w="12700" w14:cap="flat" w14:cmpd="sng" w14:algn="ctr">
          <w14:noFill/>
          <w14:prstDash w14:val="solid"/>
          <w14:miter w14:lim="400000"/>
        </w14:textOutline>
      </w:rPr>
    </w:pPr>
    <w:r>
      <w:rPr>
        <w:rFonts w:ascii="Verdana" w:hAnsi="Verdana"/>
        <w:sz w:val="26"/>
        <w:szCs w:val="26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  <w:t xml:space="preserve">Thursday </w:t>
    </w:r>
    <w:r>
      <w:rPr>
        <w:rFonts w:ascii="Verdana" w:hAnsi="Verdana"/>
        <w:sz w:val="26"/>
        <w:szCs w:val="26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  <w:t>20</w:t>
    </w:r>
    <w:r w:rsidRPr="00A46AE9">
      <w:rPr>
        <w:rFonts w:ascii="Verdana" w:hAnsi="Verdana"/>
        <w:sz w:val="26"/>
        <w:szCs w:val="26"/>
        <w:u w:color="000000"/>
        <w:vertAlign w:val="superscript"/>
        <w:lang w:val="en-US"/>
        <w14:textOutline w14:w="12700" w14:cap="flat" w14:cmpd="sng" w14:algn="ctr">
          <w14:noFill/>
          <w14:prstDash w14:val="solid"/>
          <w14:miter w14:lim="400000"/>
        </w14:textOutline>
      </w:rPr>
      <w:t>th</w:t>
    </w:r>
    <w:r>
      <w:rPr>
        <w:rFonts w:ascii="Verdana" w:hAnsi="Verdana"/>
        <w:sz w:val="26"/>
        <w:szCs w:val="26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  <w:t xml:space="preserve"> November </w:t>
    </w:r>
    <w:r>
      <w:rPr>
        <w:rFonts w:ascii="Verdana" w:hAnsi="Verdana"/>
        <w:sz w:val="26"/>
        <w:szCs w:val="26"/>
        <w:u w:color="000000"/>
        <w14:textOutline w14:w="12700" w14:cap="flat" w14:cmpd="sng" w14:algn="ctr">
          <w14:noFill/>
          <w14:prstDash w14:val="solid"/>
          <w14:miter w14:lim="400000"/>
        </w14:textOutline>
      </w:rPr>
      <w:t>202</w:t>
    </w:r>
    <w:r>
      <w:rPr>
        <w:rFonts w:ascii="Verdana" w:hAnsi="Verdana"/>
        <w:sz w:val="26"/>
        <w:szCs w:val="26"/>
        <w:u w:color="000000"/>
        <w:lang w:val="en-US"/>
        <w14:textOutline w14:w="12700" w14:cap="flat" w14:cmpd="sng" w14:algn="ctr">
          <w14:noFill/>
          <w14:prstDash w14:val="solid"/>
          <w14:miter w14:lim="400000"/>
        </w14:textOutline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B4AA4"/>
    <w:multiLevelType w:val="hybridMultilevel"/>
    <w:tmpl w:val="0E8ED52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42637"/>
    <w:multiLevelType w:val="hybridMultilevel"/>
    <w:tmpl w:val="E4B0D1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F1D0F"/>
    <w:multiLevelType w:val="hybridMultilevel"/>
    <w:tmpl w:val="11A8D2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9453A2"/>
    <w:multiLevelType w:val="hybridMultilevel"/>
    <w:tmpl w:val="55F86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F3F33"/>
    <w:multiLevelType w:val="hybridMultilevel"/>
    <w:tmpl w:val="ABA6B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517D2B"/>
    <w:multiLevelType w:val="hybridMultilevel"/>
    <w:tmpl w:val="389057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828575">
    <w:abstractNumId w:val="3"/>
  </w:num>
  <w:num w:numId="2" w16cid:durableId="894119657">
    <w:abstractNumId w:val="4"/>
  </w:num>
  <w:num w:numId="3" w16cid:durableId="1145002172">
    <w:abstractNumId w:val="5"/>
  </w:num>
  <w:num w:numId="4" w16cid:durableId="1377193528">
    <w:abstractNumId w:val="1"/>
  </w:num>
  <w:num w:numId="5" w16cid:durableId="56786632">
    <w:abstractNumId w:val="2"/>
  </w:num>
  <w:num w:numId="6" w16cid:durableId="1239706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622"/>
    <w:rsid w:val="002E7622"/>
    <w:rsid w:val="003344FF"/>
    <w:rsid w:val="006B710E"/>
    <w:rsid w:val="00A46AE9"/>
    <w:rsid w:val="00CE1252"/>
    <w:rsid w:val="00EA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369133"/>
  <w15:chartTrackingRefBased/>
  <w15:docId w15:val="{D61B6B28-85BB-0442-A450-990A9C81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76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2E762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46A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6AE9"/>
  </w:style>
  <w:style w:type="paragraph" w:styleId="Footer">
    <w:name w:val="footer"/>
    <w:basedOn w:val="Normal"/>
    <w:link w:val="FooterChar"/>
    <w:uiPriority w:val="99"/>
    <w:unhideWhenUsed/>
    <w:rsid w:val="00A46A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6AE9"/>
  </w:style>
  <w:style w:type="paragraph" w:customStyle="1" w:styleId="Default">
    <w:name w:val="Default"/>
    <w:rsid w:val="00A46AE9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40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Roda Hassan</dc:creator>
  <cp:keywords/>
  <dc:description/>
  <cp:lastModifiedBy>Roda Hassan</cp:lastModifiedBy>
  <cp:revision>2</cp:revision>
  <dcterms:created xsi:type="dcterms:W3CDTF">2025-11-27T15:25:00Z</dcterms:created>
  <dcterms:modified xsi:type="dcterms:W3CDTF">2025-11-27T15:25:00Z</dcterms:modified>
</cp:coreProperties>
</file>